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15" w:rsidRDefault="00157015">
      <w:r>
        <w:t>от 05.03.2018</w:t>
      </w:r>
    </w:p>
    <w:p w:rsidR="00157015" w:rsidRDefault="00157015"/>
    <w:p w:rsidR="00157015" w:rsidRDefault="0015701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57015" w:rsidRDefault="00157015">
      <w:r>
        <w:t>Общество с ограниченной ответственностью «СпецГидроСтрой» ИНН 5246042835</w:t>
      </w:r>
    </w:p>
    <w:p w:rsidR="00157015" w:rsidRDefault="00157015">
      <w:r>
        <w:t>Общество с ограниченной ответственностью «РАСТАМ-Экология» ИНН 7202154045</w:t>
      </w:r>
    </w:p>
    <w:p w:rsidR="00157015" w:rsidRDefault="00157015">
      <w:r>
        <w:t>Государственное предприятие «НИТУ МИСиС» ИНН 7706019535</w:t>
      </w:r>
    </w:p>
    <w:p w:rsidR="00157015" w:rsidRDefault="00157015">
      <w:r>
        <w:t>Акционерное общество «ЛОНМАДИ» ИНН 7714095226</w:t>
      </w:r>
    </w:p>
    <w:p w:rsidR="00157015" w:rsidRDefault="00157015">
      <w:r>
        <w:t>Общество с ограниченной ответственностью «СвязьЭкоСтандарт» ИНН 7717777700</w:t>
      </w:r>
    </w:p>
    <w:p w:rsidR="00157015" w:rsidRDefault="00157015">
      <w:r>
        <w:t>Общество с ограниченной ответственностью «ЦЕНТР ПРОЕКТИРОВАНИЯ И ПЕРЕПЛАНИРОВКИ» ИНН 7810856096</w:t>
      </w:r>
    </w:p>
    <w:p w:rsidR="00157015" w:rsidRDefault="00157015">
      <w:r>
        <w:t>Общество с ограниченной ответственностью «Строительная Компания Потенциал» ИНН 7811599148</w:t>
      </w:r>
    </w:p>
    <w:p w:rsidR="00157015" w:rsidRDefault="00157015">
      <w:r>
        <w:t>Общество с ограниченной ответственностью «СК Энерготехстрой» ИНН 7841444504</w:t>
      </w:r>
    </w:p>
    <w:p w:rsidR="00157015" w:rsidRDefault="00157015">
      <w:r>
        <w:t>Общество с ограниченной ответственностью «Архитектурная мастерская Гурнова К.А.» ИНН 7842039555</w:t>
      </w:r>
    </w:p>
    <w:p w:rsidR="00157015" w:rsidRDefault="00157015">
      <w:r>
        <w:t>Общество с ограниченной ответственностью «АльфаСтройПроект» ИНН 7842436947</w:t>
      </w:r>
    </w:p>
    <w:p w:rsidR="00157015" w:rsidRDefault="0015701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7015"/>
    <w:rsid w:val="00045D12"/>
    <w:rsid w:val="0015701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